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0"/>
        <w:gridCol w:w="2852"/>
        <w:gridCol w:w="3776"/>
      </w:tblGrid>
      <w:tr w:rsidR="008C2B11" w:rsidRPr="00A22864" w:rsidTr="009922D0">
        <w:trPr>
          <w:trHeight w:val="227"/>
        </w:trPr>
        <w:tc>
          <w:tcPr>
            <w:tcW w:w="9573" w:type="dxa"/>
            <w:gridSpan w:val="3"/>
          </w:tcPr>
          <w:p w:rsidR="008C2B11" w:rsidRPr="00A22864" w:rsidRDefault="008C2B11" w:rsidP="009922D0">
            <w:pPr>
              <w:tabs>
                <w:tab w:val="left" w:pos="567"/>
              </w:tabs>
              <w:spacing w:after="60"/>
              <w:jc w:val="both"/>
              <w:rPr>
                <w:lang w:val="sr-Cyrl-CS"/>
              </w:rPr>
            </w:pPr>
            <w:r w:rsidRPr="00A22864">
              <w:rPr>
                <w:b/>
                <w:bCs/>
                <w:lang w:val="sr-Cyrl-CS"/>
              </w:rPr>
              <w:t xml:space="preserve">Назив предмета: </w:t>
            </w:r>
            <w:r w:rsidR="00886127" w:rsidRPr="00886127">
              <w:rPr>
                <w:bCs/>
                <w:lang w:val="sr-Cyrl-CS"/>
              </w:rPr>
              <w:t>Кохезија текста у дискурсивној анализи</w:t>
            </w:r>
          </w:p>
        </w:tc>
      </w:tr>
      <w:tr w:rsidR="008C2B11" w:rsidRPr="00A22864" w:rsidTr="009922D0">
        <w:trPr>
          <w:trHeight w:val="227"/>
        </w:trPr>
        <w:tc>
          <w:tcPr>
            <w:tcW w:w="9573" w:type="dxa"/>
            <w:gridSpan w:val="3"/>
          </w:tcPr>
          <w:p w:rsidR="008C2B11" w:rsidRPr="00A22864" w:rsidRDefault="008C2B11" w:rsidP="009922D0">
            <w:pPr>
              <w:tabs>
                <w:tab w:val="left" w:pos="567"/>
              </w:tabs>
              <w:spacing w:after="60"/>
              <w:jc w:val="both"/>
              <w:rPr>
                <w:b/>
                <w:bCs/>
                <w:lang w:val="sr-Cyrl-CS"/>
              </w:rPr>
            </w:pPr>
            <w:r w:rsidRPr="00A22864">
              <w:rPr>
                <w:b/>
                <w:bCs/>
                <w:lang w:val="sr-Cyrl-CS"/>
              </w:rPr>
              <w:t>Наставник или наставници:</w:t>
            </w:r>
            <w:r w:rsidR="00886127">
              <w:rPr>
                <w:b/>
                <w:bCs/>
                <w:lang w:val="sr-Cyrl-CS"/>
              </w:rPr>
              <w:t xml:space="preserve"> </w:t>
            </w:r>
            <w:r w:rsidR="00886127" w:rsidRPr="00886127">
              <w:rPr>
                <w:bCs/>
                <w:lang w:val="sr-Cyrl-CS"/>
              </w:rPr>
              <w:t>проф. др Радослава Трнавац</w:t>
            </w:r>
          </w:p>
        </w:tc>
      </w:tr>
      <w:tr w:rsidR="008C2B11" w:rsidRPr="00A22864" w:rsidTr="009922D0">
        <w:trPr>
          <w:trHeight w:val="227"/>
        </w:trPr>
        <w:tc>
          <w:tcPr>
            <w:tcW w:w="9573" w:type="dxa"/>
            <w:gridSpan w:val="3"/>
          </w:tcPr>
          <w:p w:rsidR="008C2B11" w:rsidRPr="00A22864" w:rsidRDefault="008C2B11" w:rsidP="009922D0">
            <w:pPr>
              <w:tabs>
                <w:tab w:val="left" w:pos="567"/>
              </w:tabs>
              <w:spacing w:after="60"/>
              <w:jc w:val="both"/>
              <w:rPr>
                <w:lang w:val="sr-Cyrl-CS"/>
              </w:rPr>
            </w:pPr>
            <w:r w:rsidRPr="00A22864">
              <w:rPr>
                <w:b/>
                <w:bCs/>
                <w:lang w:val="sr-Cyrl-CS"/>
              </w:rPr>
              <w:t>Статус предмета:</w:t>
            </w:r>
            <w:r w:rsidR="00297F20">
              <w:rPr>
                <w:b/>
                <w:bCs/>
                <w:lang w:val="sr-Cyrl-CS"/>
              </w:rPr>
              <w:t xml:space="preserve"> </w:t>
            </w:r>
            <w:r w:rsidR="00297F20" w:rsidRPr="00297F20">
              <w:rPr>
                <w:bCs/>
                <w:lang w:val="sr-Cyrl-CS"/>
              </w:rPr>
              <w:t>изборни</w:t>
            </w:r>
          </w:p>
        </w:tc>
      </w:tr>
      <w:tr w:rsidR="008C2B11" w:rsidRPr="00A22864" w:rsidTr="009922D0">
        <w:trPr>
          <w:trHeight w:val="227"/>
        </w:trPr>
        <w:tc>
          <w:tcPr>
            <w:tcW w:w="9573" w:type="dxa"/>
            <w:gridSpan w:val="3"/>
          </w:tcPr>
          <w:p w:rsidR="008C2B11" w:rsidRPr="00A22864" w:rsidRDefault="008C2B11" w:rsidP="009922D0">
            <w:pPr>
              <w:tabs>
                <w:tab w:val="left" w:pos="567"/>
              </w:tabs>
              <w:spacing w:after="60"/>
              <w:jc w:val="both"/>
              <w:rPr>
                <w:lang w:val="sr-Cyrl-CS"/>
              </w:rPr>
            </w:pPr>
            <w:r w:rsidRPr="00A22864">
              <w:rPr>
                <w:b/>
                <w:bCs/>
                <w:lang w:val="sr-Cyrl-CS"/>
              </w:rPr>
              <w:t>Број ЕСПБ:</w:t>
            </w:r>
            <w:r w:rsidR="00297F20">
              <w:rPr>
                <w:b/>
                <w:bCs/>
                <w:lang w:val="sr-Cyrl-CS"/>
              </w:rPr>
              <w:t xml:space="preserve"> </w:t>
            </w:r>
            <w:r w:rsidR="00297F20" w:rsidRPr="00297F20">
              <w:rPr>
                <w:bCs/>
                <w:lang w:val="sr-Cyrl-CS"/>
              </w:rPr>
              <w:t>6</w:t>
            </w:r>
          </w:p>
        </w:tc>
      </w:tr>
      <w:tr w:rsidR="008C2B11" w:rsidRPr="00A22864" w:rsidTr="009922D0">
        <w:trPr>
          <w:trHeight w:val="227"/>
        </w:trPr>
        <w:tc>
          <w:tcPr>
            <w:tcW w:w="9573" w:type="dxa"/>
            <w:gridSpan w:val="3"/>
          </w:tcPr>
          <w:p w:rsidR="008C2B11" w:rsidRPr="00A22864" w:rsidRDefault="008C2B11" w:rsidP="009922D0">
            <w:pPr>
              <w:tabs>
                <w:tab w:val="left" w:pos="567"/>
              </w:tabs>
              <w:spacing w:after="60"/>
              <w:jc w:val="both"/>
              <w:rPr>
                <w:lang w:val="sr-Cyrl-CS"/>
              </w:rPr>
            </w:pPr>
            <w:r w:rsidRPr="00A22864">
              <w:rPr>
                <w:b/>
                <w:bCs/>
                <w:lang w:val="sr-Cyrl-CS"/>
              </w:rPr>
              <w:t>Услов:</w:t>
            </w:r>
            <w:r w:rsidR="00F1777C">
              <w:rPr>
                <w:b/>
                <w:bCs/>
                <w:lang w:val="sr-Cyrl-CS"/>
              </w:rPr>
              <w:t xml:space="preserve"> </w:t>
            </w:r>
            <w:r w:rsidR="00F1777C" w:rsidRPr="00F1777C">
              <w:rPr>
                <w:bCs/>
                <w:lang w:val="sr-Cyrl-CS"/>
              </w:rPr>
              <w:t>Уписане докторске студије. Завршене мастер студије, модул Наука о језику.</w:t>
            </w:r>
            <w:r w:rsidR="00F1777C" w:rsidRPr="00F1777C">
              <w:rPr>
                <w:b/>
                <w:bCs/>
                <w:lang w:val="sr-Cyrl-CS"/>
              </w:rPr>
              <w:t xml:space="preserve">  </w:t>
            </w:r>
          </w:p>
        </w:tc>
      </w:tr>
      <w:tr w:rsidR="008C2B11" w:rsidRPr="00A22864" w:rsidTr="009922D0">
        <w:trPr>
          <w:trHeight w:val="227"/>
        </w:trPr>
        <w:tc>
          <w:tcPr>
            <w:tcW w:w="9573" w:type="dxa"/>
            <w:gridSpan w:val="3"/>
          </w:tcPr>
          <w:p w:rsidR="008C2B11" w:rsidRPr="00A22864" w:rsidRDefault="008C2B11" w:rsidP="009922D0">
            <w:pPr>
              <w:tabs>
                <w:tab w:val="left" w:pos="567"/>
              </w:tabs>
              <w:spacing w:after="60"/>
              <w:jc w:val="both"/>
              <w:rPr>
                <w:b/>
                <w:bCs/>
                <w:lang w:val="sr-Cyrl-CS"/>
              </w:rPr>
            </w:pPr>
            <w:r w:rsidRPr="00A22864">
              <w:rPr>
                <w:b/>
                <w:bCs/>
                <w:lang w:val="sr-Cyrl-CS"/>
              </w:rPr>
              <w:t>Циљ предмета</w:t>
            </w:r>
          </w:p>
          <w:p w:rsidR="008C2B11" w:rsidRPr="007F75E2" w:rsidRDefault="00F1777C" w:rsidP="009922D0">
            <w:pPr>
              <w:tabs>
                <w:tab w:val="left" w:pos="567"/>
              </w:tabs>
              <w:spacing w:after="60"/>
              <w:jc w:val="both"/>
              <w:rPr>
                <w:bCs/>
                <w:lang w:val="sr-Latn-RS"/>
              </w:rPr>
            </w:pPr>
            <w:r w:rsidRPr="00F1777C">
              <w:rPr>
                <w:bCs/>
                <w:lang w:val="sr-Cyrl-CS"/>
              </w:rPr>
              <w:t>Стицање теоријских знања о сигнализацији односа кохерентности у дискурсу. Увођење теоријског оквира популарне дискурсивне теорије, тзв. реторичке структуралне теорије (Mann and Thompson 1988), која проучава постојеће односе између два  (или више) текстулна сегмента, пружајући информације о кохерентности текста. Релације кохерентности су семантички или прагматички односи који повезују једну дискурсивну компоненту са другом, док сигнализација датих релација подразумева да је дискурсивни однос присутан, као што је то, на пример, у случају конјункције унутар релације каузалитета.  Дата теорија има примену у оквиру корпусне и рачунарске лингвистике. Предмет пружа јасан и прецизан методолошки приступ приликом писања докторских дисертација из области дискурсивне анализе. Курс је користан како за студенте славистике, тако и за студенте србистике, опште лингвистике, библиотекарства и информатике, као и за друге стране филологије.</w:t>
            </w:r>
          </w:p>
        </w:tc>
      </w:tr>
      <w:tr w:rsidR="008C2B11" w:rsidRPr="00A22864" w:rsidTr="009922D0">
        <w:trPr>
          <w:trHeight w:val="227"/>
        </w:trPr>
        <w:tc>
          <w:tcPr>
            <w:tcW w:w="9573" w:type="dxa"/>
            <w:gridSpan w:val="3"/>
          </w:tcPr>
          <w:p w:rsidR="008C2B11" w:rsidRPr="00A22864" w:rsidRDefault="008C2B11" w:rsidP="009922D0">
            <w:pPr>
              <w:tabs>
                <w:tab w:val="left" w:pos="567"/>
              </w:tabs>
              <w:spacing w:after="60"/>
              <w:jc w:val="both"/>
              <w:rPr>
                <w:b/>
                <w:bCs/>
                <w:lang w:val="sr-Cyrl-CS"/>
              </w:rPr>
            </w:pPr>
            <w:r w:rsidRPr="00A22864">
              <w:rPr>
                <w:b/>
                <w:bCs/>
                <w:lang w:val="sr-Cyrl-CS"/>
              </w:rPr>
              <w:t xml:space="preserve">Исход предмета </w:t>
            </w:r>
          </w:p>
          <w:p w:rsidR="008C2B11" w:rsidRPr="007F75E2" w:rsidRDefault="004D28BC" w:rsidP="009922D0">
            <w:pPr>
              <w:tabs>
                <w:tab w:val="left" w:pos="567"/>
              </w:tabs>
              <w:spacing w:after="60"/>
              <w:jc w:val="both"/>
              <w:rPr>
                <w:bCs/>
                <w:lang w:val="sr-Latn-RS"/>
              </w:rPr>
            </w:pPr>
            <w:r w:rsidRPr="004D28BC">
              <w:rPr>
                <w:bCs/>
                <w:lang w:val="sr-Cyrl-CS"/>
              </w:rPr>
              <w:t>Усвојена таксономија релација кохерентности и њихових сигнала. Практични део</w:t>
            </w:r>
            <w:r w:rsidR="00EB3A5C">
              <w:rPr>
                <w:bCs/>
                <w:lang w:val="sr-Cyrl-CS"/>
              </w:rPr>
              <w:t xml:space="preserve">  обухвата обучавање</w:t>
            </w:r>
            <w:r w:rsidRPr="004D28BC">
              <w:rPr>
                <w:bCs/>
                <w:lang w:val="sr-Cyrl-CS"/>
              </w:rPr>
              <w:t xml:space="preserve"> студената да врше анотацију корпуса у погледу реторичке структуралне теорије уз помоћ одговарајућег софтвера.</w:t>
            </w:r>
          </w:p>
        </w:tc>
      </w:tr>
      <w:tr w:rsidR="008C2B11" w:rsidRPr="00A22864" w:rsidTr="009922D0">
        <w:trPr>
          <w:trHeight w:val="227"/>
        </w:trPr>
        <w:tc>
          <w:tcPr>
            <w:tcW w:w="9573" w:type="dxa"/>
            <w:gridSpan w:val="3"/>
          </w:tcPr>
          <w:p w:rsidR="008C2B11" w:rsidRPr="00A22864" w:rsidRDefault="008C2B11" w:rsidP="009922D0">
            <w:pPr>
              <w:tabs>
                <w:tab w:val="left" w:pos="567"/>
              </w:tabs>
              <w:spacing w:after="60"/>
              <w:jc w:val="both"/>
              <w:rPr>
                <w:b/>
                <w:bCs/>
                <w:lang w:val="sr-Cyrl-CS"/>
              </w:rPr>
            </w:pPr>
            <w:r w:rsidRPr="00A22864">
              <w:rPr>
                <w:b/>
                <w:bCs/>
                <w:lang w:val="sr-Cyrl-CS"/>
              </w:rPr>
              <w:t>Садржај предмета</w:t>
            </w:r>
          </w:p>
          <w:p w:rsidR="008C2B11" w:rsidRPr="00A22864" w:rsidRDefault="008C2B11" w:rsidP="009922D0">
            <w:pPr>
              <w:tabs>
                <w:tab w:val="left" w:pos="567"/>
              </w:tabs>
              <w:spacing w:after="60"/>
              <w:jc w:val="both"/>
              <w:rPr>
                <w:i/>
                <w:iCs/>
                <w:lang w:val="sr-Cyrl-CS"/>
              </w:rPr>
            </w:pPr>
            <w:r w:rsidRPr="00A22864">
              <w:rPr>
                <w:i/>
                <w:iCs/>
                <w:lang w:val="sr-Cyrl-CS"/>
              </w:rPr>
              <w:t>Теоријска настава</w:t>
            </w:r>
          </w:p>
          <w:p w:rsidR="008C2B11" w:rsidRPr="004D28BC" w:rsidRDefault="004D28BC" w:rsidP="009922D0">
            <w:pPr>
              <w:tabs>
                <w:tab w:val="left" w:pos="567"/>
              </w:tabs>
              <w:spacing w:after="60"/>
              <w:jc w:val="both"/>
              <w:rPr>
                <w:iCs/>
                <w:lang w:val="sr-Cyrl-CS"/>
              </w:rPr>
            </w:pPr>
            <w:r w:rsidRPr="004D28BC">
              <w:rPr>
                <w:iCs/>
                <w:lang w:val="sr-Cyrl-CS"/>
              </w:rPr>
              <w:t>Основе реторичке структуралне теорије. Примена реторичке структуралне теорије. Сигнализација дискурсивних односа (дискурсивним маркерима и не-маркерима). Несигнализовани односи кохерентности. Различите анализе у оквиру реторичке структуралне теорије. Листа релација кохерентности.  Елементарне дискурсивне јединице. Методологија обраде корпуса у оквиру реторичке структуралне теорије. Анотацијска схема. Поузданост анотације. Смернице за будућа истраживања.</w:t>
            </w:r>
          </w:p>
          <w:p w:rsidR="008C2B11" w:rsidRPr="007F75E2" w:rsidRDefault="008C2B11" w:rsidP="009922D0">
            <w:pPr>
              <w:tabs>
                <w:tab w:val="left" w:pos="567"/>
              </w:tabs>
              <w:spacing w:after="60"/>
              <w:jc w:val="both"/>
              <w:rPr>
                <w:i/>
                <w:iCs/>
                <w:lang w:val="sr-Latn-RS"/>
              </w:rPr>
            </w:pPr>
          </w:p>
          <w:p w:rsidR="008C2B11" w:rsidRPr="00A22864" w:rsidRDefault="008C2B11" w:rsidP="009922D0">
            <w:pPr>
              <w:tabs>
                <w:tab w:val="left" w:pos="567"/>
              </w:tabs>
              <w:spacing w:after="60"/>
              <w:jc w:val="both"/>
              <w:rPr>
                <w:i/>
                <w:iCs/>
                <w:lang w:val="sr-Cyrl-CS"/>
              </w:rPr>
            </w:pPr>
            <w:r w:rsidRPr="00A22864">
              <w:rPr>
                <w:i/>
                <w:iCs/>
                <w:lang w:val="sr-Cyrl-CS"/>
              </w:rPr>
              <w:t xml:space="preserve">Практична настава </w:t>
            </w:r>
          </w:p>
          <w:p w:rsidR="008C2B11" w:rsidRPr="007F75E2" w:rsidRDefault="007B648B" w:rsidP="009922D0">
            <w:pPr>
              <w:tabs>
                <w:tab w:val="left" w:pos="567"/>
              </w:tabs>
              <w:spacing w:after="60"/>
              <w:jc w:val="both"/>
              <w:rPr>
                <w:iCs/>
                <w:lang w:val="sr-Latn-RS"/>
              </w:rPr>
            </w:pPr>
            <w:r w:rsidRPr="007B648B">
              <w:rPr>
                <w:iCs/>
                <w:lang w:val="sr-Cyrl-CS"/>
              </w:rPr>
              <w:t>Консултације у вези са практичном анотацијом корпуса у оквиру реторичке структуралне теорије</w:t>
            </w:r>
            <w:r w:rsidR="00D17DA8">
              <w:rPr>
                <w:iCs/>
                <w:lang w:val="sr-Cyrl-CS"/>
              </w:rPr>
              <w:t>.</w:t>
            </w:r>
          </w:p>
        </w:tc>
      </w:tr>
      <w:tr w:rsidR="008C2B11" w:rsidRPr="00A22864" w:rsidTr="009922D0">
        <w:trPr>
          <w:trHeight w:val="227"/>
        </w:trPr>
        <w:tc>
          <w:tcPr>
            <w:tcW w:w="9573" w:type="dxa"/>
            <w:gridSpan w:val="3"/>
          </w:tcPr>
          <w:p w:rsidR="008C2B11" w:rsidRPr="00A22864" w:rsidRDefault="008C2B11" w:rsidP="009922D0">
            <w:pPr>
              <w:tabs>
                <w:tab w:val="left" w:pos="567"/>
              </w:tabs>
              <w:spacing w:after="60"/>
              <w:jc w:val="both"/>
              <w:rPr>
                <w:b/>
                <w:bCs/>
                <w:lang w:val="sr-Cyrl-CS"/>
              </w:rPr>
            </w:pPr>
            <w:r w:rsidRPr="00A22864">
              <w:rPr>
                <w:b/>
                <w:bCs/>
                <w:lang w:val="sr-Cyrl-CS"/>
              </w:rPr>
              <w:t xml:space="preserve">Препоручена литература </w:t>
            </w:r>
          </w:p>
          <w:p w:rsidR="008C2B11" w:rsidRPr="00D17DA8" w:rsidRDefault="00D17DA8" w:rsidP="009922D0">
            <w:pPr>
              <w:tabs>
                <w:tab w:val="left" w:pos="567"/>
              </w:tabs>
              <w:spacing w:after="60"/>
              <w:jc w:val="both"/>
              <w:rPr>
                <w:bCs/>
                <w:lang w:val="sr-Cyrl-CS"/>
              </w:rPr>
            </w:pPr>
            <w:r w:rsidRPr="00D17DA8">
              <w:rPr>
                <w:bCs/>
                <w:lang w:val="sr-Cyrl-CS"/>
              </w:rPr>
              <w:t>Kibrik, A., O. Krasavina (2005). A corpus study of referential choice. The role of rhetorical structure, in Proceedings of DIALOG O5, Zvenigorodsky, Russia.</w:t>
            </w:r>
          </w:p>
          <w:p w:rsidR="008C2B11" w:rsidRDefault="00D17DA8" w:rsidP="009922D0">
            <w:pPr>
              <w:tabs>
                <w:tab w:val="left" w:pos="567"/>
              </w:tabs>
              <w:spacing w:after="60"/>
              <w:jc w:val="both"/>
              <w:rPr>
                <w:bCs/>
                <w:lang w:val="sr-Cyrl-CS"/>
              </w:rPr>
            </w:pPr>
            <w:r w:rsidRPr="00D17DA8">
              <w:rPr>
                <w:bCs/>
                <w:lang w:val="sr-Cyrl-CS"/>
              </w:rPr>
              <w:t>Mann, W.C. &amp; S.A. Thompson (1987). Rhetorical Structure Theory: A theory of Text Organization, ISI: Information Sciences Institute, Los Angeles, CA. ISI/RS-87-190.1-81.</w:t>
            </w:r>
          </w:p>
          <w:p w:rsidR="00D17DA8" w:rsidRDefault="00D17DA8" w:rsidP="009922D0">
            <w:pPr>
              <w:tabs>
                <w:tab w:val="left" w:pos="567"/>
              </w:tabs>
              <w:spacing w:after="60"/>
              <w:jc w:val="both"/>
              <w:rPr>
                <w:bCs/>
                <w:lang w:val="sr-Cyrl-CS"/>
              </w:rPr>
            </w:pPr>
            <w:r w:rsidRPr="00D17DA8">
              <w:rPr>
                <w:bCs/>
                <w:lang w:val="sr-Cyrl-CS"/>
              </w:rPr>
              <w:t>Mann, W.C. &amp; S.A. Thompson (1988). Rhetorical Structure Theory: Toward a functional theory of text organization. Text 8:243-281.</w:t>
            </w:r>
          </w:p>
          <w:p w:rsidR="00D17DA8" w:rsidRPr="00D17DA8" w:rsidRDefault="00106889" w:rsidP="009922D0">
            <w:pPr>
              <w:tabs>
                <w:tab w:val="left" w:pos="567"/>
              </w:tabs>
              <w:spacing w:after="60"/>
              <w:jc w:val="both"/>
              <w:rPr>
                <w:bCs/>
                <w:lang w:val="sr-Cyrl-CS"/>
              </w:rPr>
            </w:pPr>
            <w:r w:rsidRPr="00106889">
              <w:rPr>
                <w:bCs/>
                <w:lang w:val="sr-Cyrl-CS"/>
              </w:rPr>
              <w:t>Marcu, D. (2000) The Theory and Practice of Discourse Parsing and Summarization. Cambridge, MA: MIT Press.</w:t>
            </w:r>
          </w:p>
          <w:p w:rsidR="008C2B11" w:rsidRDefault="00EE5DA6" w:rsidP="009922D0">
            <w:pPr>
              <w:tabs>
                <w:tab w:val="left" w:pos="567"/>
              </w:tabs>
              <w:spacing w:after="60"/>
              <w:jc w:val="both"/>
              <w:rPr>
                <w:lang w:val="sr-Cyrl-CS"/>
              </w:rPr>
            </w:pPr>
            <w:r w:rsidRPr="00EE5DA6">
              <w:rPr>
                <w:lang w:val="sr-Cyrl-CS"/>
              </w:rPr>
              <w:t>Sanders, T. (1992) Discourse and coherence: aspects of a cognitive theory of discourse representation. PhD thesis. Tilburg University.</w:t>
            </w:r>
          </w:p>
          <w:p w:rsidR="006B0379" w:rsidRDefault="006B0379" w:rsidP="009922D0">
            <w:pPr>
              <w:tabs>
                <w:tab w:val="left" w:pos="567"/>
              </w:tabs>
              <w:spacing w:after="60"/>
              <w:jc w:val="both"/>
              <w:rPr>
                <w:lang w:val="sr-Cyrl-CS"/>
              </w:rPr>
            </w:pPr>
            <w:r w:rsidRPr="006B0379">
              <w:rPr>
                <w:lang w:val="sr-Cyrl-CS"/>
              </w:rPr>
              <w:t>Stede, M. (2004) The Postdam Commentary Corpus, Proceedings of the Workshop on Discourse Annotaiton, 42nd meeting of the Association for Computational Linguistics, Barcelona, Spain.</w:t>
            </w:r>
          </w:p>
          <w:p w:rsidR="006B0379" w:rsidRDefault="006B0379" w:rsidP="009922D0">
            <w:pPr>
              <w:tabs>
                <w:tab w:val="left" w:pos="567"/>
              </w:tabs>
              <w:spacing w:after="60"/>
              <w:jc w:val="both"/>
              <w:rPr>
                <w:lang w:val="sr-Cyrl-CS"/>
              </w:rPr>
            </w:pPr>
            <w:r w:rsidRPr="006B0379">
              <w:rPr>
                <w:lang w:val="sr-Cyrl-CS"/>
              </w:rPr>
              <w:t>Taboada M. (2006) Discourse markers as signals (or not) of rhetorical relations. Journal of Pragmatics, 38(4), 567-592.</w:t>
            </w:r>
          </w:p>
          <w:p w:rsidR="00C848FD" w:rsidRPr="00DC595E" w:rsidRDefault="00C848FD" w:rsidP="009922D0">
            <w:pPr>
              <w:tabs>
                <w:tab w:val="left" w:pos="567"/>
              </w:tabs>
              <w:spacing w:after="60"/>
              <w:jc w:val="both"/>
              <w:rPr>
                <w:lang w:val="sr-Latn-RS"/>
              </w:rPr>
            </w:pPr>
            <w:r w:rsidRPr="00C848FD">
              <w:rPr>
                <w:lang w:val="sr-Cyrl-CS"/>
              </w:rPr>
              <w:t>Трнавац, Р. (2018) Кохерентност и евалуација у тексту у српском и руском језику. САНУ.</w:t>
            </w:r>
          </w:p>
        </w:tc>
      </w:tr>
      <w:tr w:rsidR="008C2B11" w:rsidRPr="00A22864" w:rsidTr="009922D0">
        <w:trPr>
          <w:trHeight w:val="227"/>
        </w:trPr>
        <w:tc>
          <w:tcPr>
            <w:tcW w:w="2873" w:type="dxa"/>
          </w:tcPr>
          <w:p w:rsidR="008C2B11" w:rsidRPr="00A22864" w:rsidRDefault="008C2B11" w:rsidP="009922D0">
            <w:pPr>
              <w:tabs>
                <w:tab w:val="left" w:pos="567"/>
              </w:tabs>
              <w:spacing w:after="60"/>
              <w:jc w:val="both"/>
              <w:rPr>
                <w:bCs/>
                <w:lang w:val="sr-Cyrl-CS"/>
              </w:rPr>
            </w:pPr>
            <w:r w:rsidRPr="00A22864">
              <w:rPr>
                <w:bCs/>
                <w:lang w:val="sr-Cyrl-CS"/>
              </w:rPr>
              <w:t xml:space="preserve">Број часова </w:t>
            </w:r>
            <w:r w:rsidRPr="00A22864">
              <w:rPr>
                <w:lang w:val="sr-Cyrl-CS"/>
              </w:rPr>
              <w:t xml:space="preserve"> активне наставе</w:t>
            </w:r>
          </w:p>
        </w:tc>
        <w:tc>
          <w:tcPr>
            <w:tcW w:w="2881" w:type="dxa"/>
          </w:tcPr>
          <w:p w:rsidR="008C2B11" w:rsidRPr="0018416E" w:rsidRDefault="008C2B11" w:rsidP="009922D0">
            <w:pPr>
              <w:tabs>
                <w:tab w:val="left" w:pos="567"/>
              </w:tabs>
              <w:spacing w:after="60"/>
              <w:jc w:val="both"/>
              <w:rPr>
                <w:bCs/>
                <w:lang w:val="sr-Latn-RS"/>
              </w:rPr>
            </w:pPr>
            <w:r w:rsidRPr="00A22864">
              <w:rPr>
                <w:lang w:val="sr-Cyrl-CS"/>
              </w:rPr>
              <w:t>Теоријска настава:</w:t>
            </w:r>
            <w:r w:rsidR="0018416E">
              <w:rPr>
                <w:lang w:val="sr-Latn-RS"/>
              </w:rPr>
              <w:t xml:space="preserve"> 1</w:t>
            </w:r>
          </w:p>
        </w:tc>
        <w:tc>
          <w:tcPr>
            <w:tcW w:w="3819" w:type="dxa"/>
          </w:tcPr>
          <w:p w:rsidR="008C2B11" w:rsidRPr="0018416E" w:rsidRDefault="008C2B11" w:rsidP="009922D0">
            <w:pPr>
              <w:tabs>
                <w:tab w:val="left" w:pos="567"/>
              </w:tabs>
              <w:spacing w:after="60"/>
              <w:jc w:val="both"/>
              <w:rPr>
                <w:bCs/>
                <w:lang w:val="sr-Latn-RS"/>
              </w:rPr>
            </w:pPr>
            <w:r w:rsidRPr="00A22864">
              <w:rPr>
                <w:lang w:val="sr-Cyrl-CS"/>
              </w:rPr>
              <w:t>Практична настава:</w:t>
            </w:r>
            <w:r w:rsidR="0018416E">
              <w:rPr>
                <w:lang w:val="sr-Latn-RS"/>
              </w:rPr>
              <w:t xml:space="preserve"> 1</w:t>
            </w:r>
          </w:p>
        </w:tc>
      </w:tr>
      <w:tr w:rsidR="008C2B11" w:rsidRPr="00A22864" w:rsidTr="009922D0">
        <w:trPr>
          <w:trHeight w:val="227"/>
        </w:trPr>
        <w:tc>
          <w:tcPr>
            <w:tcW w:w="9573" w:type="dxa"/>
            <w:gridSpan w:val="3"/>
          </w:tcPr>
          <w:p w:rsidR="008C2B11" w:rsidRPr="00A22864" w:rsidRDefault="008C2B11" w:rsidP="009922D0">
            <w:pPr>
              <w:tabs>
                <w:tab w:val="left" w:pos="567"/>
              </w:tabs>
              <w:spacing w:after="60"/>
              <w:jc w:val="both"/>
              <w:rPr>
                <w:b/>
                <w:bCs/>
                <w:lang w:val="sr-Cyrl-CS"/>
              </w:rPr>
            </w:pPr>
            <w:r w:rsidRPr="00A22864">
              <w:rPr>
                <w:b/>
                <w:bCs/>
                <w:lang w:val="sr-Cyrl-CS"/>
              </w:rPr>
              <w:t>Методе извођења наставе</w:t>
            </w:r>
          </w:p>
          <w:p w:rsidR="008C2B11" w:rsidRPr="007F75E2" w:rsidRDefault="001F06EE" w:rsidP="009922D0">
            <w:pPr>
              <w:tabs>
                <w:tab w:val="left" w:pos="567"/>
              </w:tabs>
              <w:spacing w:after="60"/>
              <w:jc w:val="both"/>
              <w:rPr>
                <w:lang w:val="sr-Latn-RS"/>
              </w:rPr>
            </w:pPr>
            <w:r>
              <w:rPr>
                <w:lang w:val="sr-Cyrl-RS"/>
              </w:rPr>
              <w:t>Предавања, к</w:t>
            </w:r>
            <w:r w:rsidR="00DC595E">
              <w:rPr>
                <w:lang w:val="sr-Cyrl-RS"/>
              </w:rPr>
              <w:t>онсултације</w:t>
            </w:r>
          </w:p>
        </w:tc>
      </w:tr>
      <w:tr w:rsidR="008C2B11" w:rsidRPr="00A22864" w:rsidTr="009922D0">
        <w:trPr>
          <w:trHeight w:val="227"/>
        </w:trPr>
        <w:tc>
          <w:tcPr>
            <w:tcW w:w="9573" w:type="dxa"/>
            <w:gridSpan w:val="3"/>
          </w:tcPr>
          <w:p w:rsidR="008C2B11" w:rsidRDefault="008C2B11" w:rsidP="009922D0">
            <w:pPr>
              <w:tabs>
                <w:tab w:val="left" w:pos="567"/>
              </w:tabs>
              <w:spacing w:after="60"/>
              <w:jc w:val="both"/>
              <w:rPr>
                <w:b/>
                <w:bCs/>
                <w:lang w:val="sr-Cyrl-CS"/>
              </w:rPr>
            </w:pPr>
            <w:r w:rsidRPr="00A22864">
              <w:rPr>
                <w:b/>
                <w:bCs/>
                <w:lang w:val="sr-Cyrl-CS"/>
              </w:rPr>
              <w:lastRenderedPageBreak/>
              <w:t>Оцена  знања (максимални број поена 100)</w:t>
            </w:r>
          </w:p>
          <w:p w:rsidR="00DC595E" w:rsidRPr="00DC595E" w:rsidRDefault="00DC595E" w:rsidP="009922D0">
            <w:pPr>
              <w:tabs>
                <w:tab w:val="left" w:pos="567"/>
              </w:tabs>
              <w:spacing w:after="60"/>
              <w:jc w:val="both"/>
              <w:rPr>
                <w:bCs/>
                <w:lang w:val="sr-Cyrl-CS"/>
              </w:rPr>
            </w:pPr>
            <w:r w:rsidRPr="00DC595E">
              <w:rPr>
                <w:bCs/>
                <w:lang w:val="sr-Cyrl-CS"/>
              </w:rPr>
              <w:t>Усмени испит – 100 поена</w:t>
            </w:r>
          </w:p>
          <w:p w:rsidR="008C2B11" w:rsidRPr="00A22864" w:rsidRDefault="008C2B11" w:rsidP="009922D0">
            <w:pPr>
              <w:tabs>
                <w:tab w:val="left" w:pos="567"/>
              </w:tabs>
              <w:spacing w:after="60"/>
              <w:jc w:val="both"/>
              <w:rPr>
                <w:b/>
                <w:bCs/>
                <w:lang w:val="sr-Cyrl-CS"/>
              </w:rPr>
            </w:pPr>
          </w:p>
        </w:tc>
      </w:tr>
      <w:tr w:rsidR="008C2B11" w:rsidRPr="00A22864" w:rsidTr="009922D0">
        <w:trPr>
          <w:trHeight w:val="227"/>
        </w:trPr>
        <w:tc>
          <w:tcPr>
            <w:tcW w:w="9573" w:type="dxa"/>
            <w:gridSpan w:val="3"/>
          </w:tcPr>
          <w:p w:rsidR="008C2B11" w:rsidRPr="00A22864" w:rsidRDefault="008C2B11" w:rsidP="009922D0">
            <w:pPr>
              <w:tabs>
                <w:tab w:val="left" w:pos="567"/>
              </w:tabs>
              <w:spacing w:after="60"/>
              <w:jc w:val="both"/>
              <w:rPr>
                <w:lang w:val="sr-Cyrl-CS"/>
              </w:rPr>
            </w:pPr>
            <w:r w:rsidRPr="00A22864">
              <w:rPr>
                <w:lang w:val="sr-Cyrl-CS"/>
              </w:rPr>
              <w:t>Начин провере знања могу бити различити : (писмени испити, усмени испт, презентација пројекта, семинари итд......</w:t>
            </w:r>
            <w:r w:rsidR="00DC595E">
              <w:rPr>
                <w:lang w:val="sr-Cyrl-CS"/>
              </w:rPr>
              <w:t xml:space="preserve"> Усмени испит</w:t>
            </w:r>
          </w:p>
        </w:tc>
      </w:tr>
      <w:tr w:rsidR="008C2B11" w:rsidRPr="00A22864" w:rsidTr="009922D0">
        <w:trPr>
          <w:trHeight w:val="227"/>
        </w:trPr>
        <w:tc>
          <w:tcPr>
            <w:tcW w:w="9573" w:type="dxa"/>
            <w:gridSpan w:val="3"/>
          </w:tcPr>
          <w:p w:rsidR="008C2B11" w:rsidRPr="00A22864" w:rsidRDefault="008C2B11" w:rsidP="009922D0">
            <w:pPr>
              <w:tabs>
                <w:tab w:val="left" w:pos="567"/>
              </w:tabs>
              <w:spacing w:after="60"/>
              <w:jc w:val="both"/>
              <w:rPr>
                <w:b/>
                <w:bCs/>
                <w:lang w:val="sr-Cyrl-CS"/>
              </w:rPr>
            </w:pPr>
            <w:r w:rsidRPr="00A22864">
              <w:rPr>
                <w:lang w:val="sr-Cyrl-CS"/>
              </w:rPr>
              <w:t>*максимална дужна 1 страница А4 формата</w:t>
            </w:r>
          </w:p>
        </w:tc>
      </w:tr>
    </w:tbl>
    <w:p w:rsidR="00722886" w:rsidRDefault="00722886">
      <w:bookmarkStart w:id="0" w:name="_GoBack"/>
      <w:bookmarkEnd w:id="0"/>
    </w:p>
    <w:sectPr w:rsidR="007228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B11"/>
    <w:rsid w:val="00106889"/>
    <w:rsid w:val="00162C56"/>
    <w:rsid w:val="0018416E"/>
    <w:rsid w:val="001F06EE"/>
    <w:rsid w:val="00297F20"/>
    <w:rsid w:val="004D28BC"/>
    <w:rsid w:val="005C034C"/>
    <w:rsid w:val="006B0379"/>
    <w:rsid w:val="00722886"/>
    <w:rsid w:val="007B648B"/>
    <w:rsid w:val="007F75E2"/>
    <w:rsid w:val="008461BB"/>
    <w:rsid w:val="00886127"/>
    <w:rsid w:val="008C2B11"/>
    <w:rsid w:val="00A2351E"/>
    <w:rsid w:val="00C848FD"/>
    <w:rsid w:val="00D17DA8"/>
    <w:rsid w:val="00DC595E"/>
    <w:rsid w:val="00EB3A5C"/>
    <w:rsid w:val="00EE5DA6"/>
    <w:rsid w:val="00F177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B11"/>
    <w:pPr>
      <w:widowControl w:val="0"/>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B11"/>
    <w:pPr>
      <w:widowControl w:val="0"/>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2</Pages>
  <Words>520</Words>
  <Characters>2965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Author</cp:lastModifiedBy>
  <cp:revision>3</cp:revision>
  <cp:lastPrinted>2020-11-03T11:03:00Z</cp:lastPrinted>
  <dcterms:created xsi:type="dcterms:W3CDTF">2020-11-03T08:56:00Z</dcterms:created>
  <dcterms:modified xsi:type="dcterms:W3CDTF">2020-11-03T13:11:00Z</dcterms:modified>
</cp:coreProperties>
</file>